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B8CC0" w14:textId="538FA72D" w:rsidR="00DA6288" w:rsidRPr="00290AE7" w:rsidRDefault="004D6F74">
      <w:pPr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290AE7">
        <w:rPr>
          <w:rFonts w:ascii="Calibri" w:hAnsi="Calibri" w:cs="Calibri"/>
          <w:b/>
          <w:bCs/>
          <w:color w:val="000000" w:themeColor="text1"/>
          <w:sz w:val="32"/>
          <w:szCs w:val="32"/>
        </w:rPr>
        <w:t>Kurzportraits DAIA-Vorstand</w:t>
      </w:r>
    </w:p>
    <w:p w14:paraId="1D84ADE5" w14:textId="23AA87C7" w:rsidR="004D6F74" w:rsidRPr="00290AE7" w:rsidRDefault="004D6F74">
      <w:pPr>
        <w:rPr>
          <w:rFonts w:ascii="Calibri" w:hAnsi="Calibri" w:cs="Calibri"/>
          <w:color w:val="000000" w:themeColor="text1"/>
        </w:rPr>
      </w:pPr>
    </w:p>
    <w:p w14:paraId="05E5597A" w14:textId="2729F2D6" w:rsidR="00A37B5D" w:rsidRPr="00290AE7" w:rsidRDefault="00A37B5D">
      <w:pPr>
        <w:rPr>
          <w:rFonts w:ascii="Calibri" w:hAnsi="Calibri" w:cs="Calibri"/>
          <w:color w:val="000000" w:themeColor="text1"/>
        </w:rPr>
      </w:pPr>
    </w:p>
    <w:p w14:paraId="3D9B56C4" w14:textId="233EB722" w:rsidR="004E7AB7" w:rsidRPr="00290AE7" w:rsidRDefault="004E7AB7" w:rsidP="004E7AB7">
      <w:pPr>
        <w:rPr>
          <w:rFonts w:ascii="Calibri" w:hAnsi="Calibri" w:cs="Calibri"/>
          <w:b/>
          <w:color w:val="000000" w:themeColor="text1"/>
          <w:sz w:val="36"/>
          <w:szCs w:val="36"/>
        </w:rPr>
      </w:pPr>
      <w:r w:rsidRPr="00290AE7">
        <w:rPr>
          <w:rFonts w:ascii="Calibri" w:hAnsi="Calibri" w:cs="Calibri"/>
          <w:b/>
          <w:color w:val="000000" w:themeColor="text1"/>
          <w:sz w:val="36"/>
          <w:szCs w:val="36"/>
        </w:rPr>
        <w:t xml:space="preserve">Martin </w:t>
      </w:r>
      <w:proofErr w:type="spellStart"/>
      <w:r w:rsidRPr="00290AE7">
        <w:rPr>
          <w:rFonts w:ascii="Calibri" w:hAnsi="Calibri" w:cs="Calibri"/>
          <w:b/>
          <w:color w:val="000000" w:themeColor="text1"/>
          <w:sz w:val="36"/>
          <w:szCs w:val="36"/>
        </w:rPr>
        <w:t>Bickl</w:t>
      </w:r>
      <w:proofErr w:type="spellEnd"/>
    </w:p>
    <w:p w14:paraId="4189D4F8" w14:textId="41CF6B5F" w:rsidR="00A37B5D" w:rsidRPr="00290AE7" w:rsidRDefault="004E7AB7">
      <w:pPr>
        <w:rPr>
          <w:rFonts w:ascii="Calibri" w:hAnsi="Calibri" w:cs="Calibri"/>
          <w:i/>
          <w:iCs/>
          <w:color w:val="000000" w:themeColor="text1"/>
        </w:rPr>
      </w:pPr>
      <w:r w:rsidRPr="00290AE7">
        <w:rPr>
          <w:rFonts w:ascii="Calibri" w:hAnsi="Calibri" w:cs="Calibri"/>
          <w:i/>
          <w:iCs/>
          <w:color w:val="000000" w:themeColor="text1"/>
        </w:rPr>
        <w:t>1. Vorsitzende</w:t>
      </w:r>
    </w:p>
    <w:p w14:paraId="41551BD4" w14:textId="73023C1D" w:rsidR="004E7AB7" w:rsidRPr="00290AE7" w:rsidRDefault="004E7AB7">
      <w:pPr>
        <w:rPr>
          <w:rFonts w:ascii="Calibri" w:hAnsi="Calibri" w:cs="Calibri"/>
          <w:color w:val="000000" w:themeColor="text1"/>
        </w:rPr>
      </w:pPr>
    </w:p>
    <w:p w14:paraId="49ED2754" w14:textId="6DA9B26C" w:rsidR="004E7AB7" w:rsidRPr="00290AE7" w:rsidRDefault="00816CCE" w:rsidP="000B2998">
      <w:pPr>
        <w:pStyle w:val="Listenabsatz"/>
        <w:numPr>
          <w:ilvl w:val="0"/>
          <w:numId w:val="12"/>
        </w:numPr>
        <w:rPr>
          <w:rFonts w:ascii="Calibri" w:hAnsi="Calibri" w:cs="Calibri"/>
          <w:color w:val="282828"/>
        </w:rPr>
      </w:pPr>
      <w:r w:rsidRPr="00290AE7"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7DEAD551" wp14:editId="4CC9C1EB">
            <wp:simplePos x="0" y="0"/>
            <wp:positionH relativeFrom="margin">
              <wp:posOffset>-30892</wp:posOffset>
            </wp:positionH>
            <wp:positionV relativeFrom="margin">
              <wp:posOffset>1241854</wp:posOffset>
            </wp:positionV>
            <wp:extent cx="2279822" cy="2284922"/>
            <wp:effectExtent l="0" t="0" r="0" b="1270"/>
            <wp:wrapSquare wrapText="bothSides"/>
            <wp:docPr id="1" name="Grafik 1" descr="Ein Bild, das Person, Mann, Gebäude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Mann, Gebäude, Anzug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822" cy="2284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998" w:rsidRPr="00290AE7">
        <w:rPr>
          <w:rFonts w:ascii="Calibri" w:hAnsi="Calibri" w:cs="Calibri"/>
          <w:color w:val="282828"/>
        </w:rPr>
        <w:t>Selbständiger Coach, Trainer und Berater (Organisationsentwicklung, Wissenschaftseinrichtungen, Non-Profit-Marketing, Berufliche (Neu-)Orientierung)</w:t>
      </w:r>
    </w:p>
    <w:p w14:paraId="2698AFEA" w14:textId="52B43E86" w:rsidR="000B2998" w:rsidRPr="00290AE7" w:rsidRDefault="000B2998" w:rsidP="000B2998">
      <w:pPr>
        <w:pStyle w:val="Listenabsatz"/>
        <w:numPr>
          <w:ilvl w:val="0"/>
          <w:numId w:val="12"/>
        </w:numPr>
        <w:shd w:val="clear" w:color="auto" w:fill="FFFFFF"/>
        <w:spacing w:after="72"/>
        <w:rPr>
          <w:rFonts w:ascii="Calibri" w:hAnsi="Calibri" w:cs="Calibri"/>
          <w:color w:val="282828"/>
        </w:rPr>
      </w:pPr>
      <w:r w:rsidRPr="00290AE7">
        <w:rPr>
          <w:rFonts w:ascii="Calibri" w:hAnsi="Calibri" w:cs="Calibri"/>
          <w:color w:val="282828"/>
        </w:rPr>
        <w:t>2007 bis 2020 Leiter des International Office, später Leiter Strategische Partnerschaften und Internationales Marketing der </w:t>
      </w:r>
      <w:hyperlink r:id="rId6" w:history="1">
        <w:r w:rsidRPr="00290AE7">
          <w:rPr>
            <w:rStyle w:val="Hyperlink"/>
            <w:rFonts w:ascii="Calibri" w:hAnsi="Calibri" w:cs="Calibri"/>
            <w:color w:val="282828"/>
          </w:rPr>
          <w:t>Goethe-Universität Frankfurt</w:t>
        </w:r>
      </w:hyperlink>
    </w:p>
    <w:p w14:paraId="5A08AE57" w14:textId="7A2C66CF" w:rsidR="000B2998" w:rsidRPr="00290AE7" w:rsidRDefault="000B2998" w:rsidP="000B2998">
      <w:pPr>
        <w:pStyle w:val="Listenabsatz"/>
        <w:numPr>
          <w:ilvl w:val="0"/>
          <w:numId w:val="12"/>
        </w:numPr>
        <w:shd w:val="clear" w:color="auto" w:fill="FFFFFF"/>
        <w:spacing w:after="72"/>
        <w:rPr>
          <w:rFonts w:ascii="Calibri" w:hAnsi="Calibri" w:cs="Calibri"/>
          <w:color w:val="282828"/>
          <w:lang w:val="en"/>
        </w:rPr>
      </w:pPr>
      <w:r w:rsidRPr="00290AE7">
        <w:rPr>
          <w:rFonts w:ascii="Calibri" w:hAnsi="Calibri" w:cs="Calibri"/>
          <w:color w:val="282828"/>
          <w:lang w:val="en-US"/>
        </w:rPr>
        <w:t>2004 bis 2007 </w:t>
      </w:r>
      <w:r w:rsidRPr="00290AE7">
        <w:rPr>
          <w:rFonts w:ascii="Calibri" w:hAnsi="Calibri" w:cs="Calibri"/>
          <w:color w:val="282828"/>
          <w:lang w:val="en"/>
        </w:rPr>
        <w:t>International Officer, University of Durham, UK</w:t>
      </w:r>
    </w:p>
    <w:p w14:paraId="5513CCE2" w14:textId="7AC7C9E5" w:rsidR="000B2998" w:rsidRPr="00290AE7" w:rsidRDefault="000B2998" w:rsidP="000B2998">
      <w:pPr>
        <w:pStyle w:val="Listenabsatz"/>
        <w:numPr>
          <w:ilvl w:val="0"/>
          <w:numId w:val="12"/>
        </w:numPr>
        <w:shd w:val="clear" w:color="auto" w:fill="FFFFFF"/>
        <w:spacing w:after="72"/>
        <w:rPr>
          <w:rFonts w:ascii="Calibri" w:hAnsi="Calibri" w:cs="Calibri"/>
          <w:color w:val="282828"/>
          <w:sz w:val="22"/>
          <w:szCs w:val="22"/>
          <w:lang w:val="en-US"/>
        </w:rPr>
      </w:pPr>
      <w:r w:rsidRPr="00290AE7">
        <w:rPr>
          <w:rFonts w:ascii="Calibri" w:hAnsi="Calibri" w:cs="Calibri"/>
          <w:color w:val="282828"/>
          <w:lang w:val="en-US"/>
        </w:rPr>
        <w:t>2000 bis 2004 </w:t>
      </w:r>
      <w:r w:rsidRPr="00290AE7">
        <w:rPr>
          <w:rFonts w:ascii="Calibri" w:hAnsi="Calibri" w:cs="Calibri"/>
          <w:color w:val="282828"/>
          <w:lang w:val="en"/>
        </w:rPr>
        <w:t>Academic Tutor, Department of Geography, University of Durham, UK</w:t>
      </w:r>
    </w:p>
    <w:p w14:paraId="6DE105E5" w14:textId="77777777" w:rsidR="00A97044" w:rsidRPr="00290AE7" w:rsidRDefault="00A97044" w:rsidP="00A97044">
      <w:pPr>
        <w:pStyle w:val="Listenabsatz"/>
        <w:numPr>
          <w:ilvl w:val="0"/>
          <w:numId w:val="13"/>
        </w:numPr>
        <w:rPr>
          <w:rFonts w:ascii="Calibri" w:hAnsi="Calibri" w:cs="Calibri"/>
          <w:color w:val="000000" w:themeColor="text1"/>
          <w:lang w:val="en-US"/>
        </w:rPr>
      </w:pPr>
      <w:r w:rsidRPr="00290AE7">
        <w:rPr>
          <w:rFonts w:ascii="Calibri" w:hAnsi="Calibri" w:cs="Calibri"/>
          <w:color w:val="000000" w:themeColor="text1"/>
          <w:lang w:val="en-US"/>
        </w:rPr>
        <w:t>Diploma in Coaching,</w:t>
      </w:r>
      <w:r w:rsidRPr="00290AE7">
        <w:rPr>
          <w:rStyle w:val="apple-converted-space"/>
          <w:rFonts w:ascii="Calibri" w:hAnsi="Calibri" w:cs="Calibri"/>
          <w:color w:val="000000" w:themeColor="text1"/>
          <w:lang w:val="en-US"/>
        </w:rPr>
        <w:t> </w:t>
      </w:r>
      <w:hyperlink r:id="rId7" w:history="1">
        <w:r w:rsidRPr="00290AE7">
          <w:rPr>
            <w:rStyle w:val="Hyperlink"/>
            <w:rFonts w:ascii="Calibri" w:hAnsi="Calibri" w:cs="Calibri"/>
            <w:color w:val="000000" w:themeColor="text1"/>
            <w:lang w:val="en-US"/>
          </w:rPr>
          <w:t>University of Cambridge</w:t>
        </w:r>
      </w:hyperlink>
    </w:p>
    <w:p w14:paraId="2F72FAA3" w14:textId="690C8E26" w:rsidR="000B2998" w:rsidRPr="00290AE7" w:rsidRDefault="00A97044" w:rsidP="00A97044">
      <w:pPr>
        <w:pStyle w:val="Listenabsatz"/>
        <w:numPr>
          <w:ilvl w:val="0"/>
          <w:numId w:val="13"/>
        </w:numPr>
        <w:rPr>
          <w:rFonts w:ascii="Calibri" w:hAnsi="Calibri" w:cs="Calibri"/>
          <w:color w:val="000000" w:themeColor="text1"/>
          <w:lang w:val="en-US"/>
        </w:rPr>
      </w:pPr>
      <w:r w:rsidRPr="00290AE7">
        <w:rPr>
          <w:rFonts w:ascii="Calibri" w:hAnsi="Calibri" w:cs="Calibri"/>
          <w:color w:val="000000" w:themeColor="text1"/>
          <w:lang w:val="en-US"/>
        </w:rPr>
        <w:t>PhD in </w:t>
      </w:r>
      <w:r w:rsidRPr="00290AE7">
        <w:rPr>
          <w:rFonts w:ascii="Calibri" w:hAnsi="Calibri" w:cs="Calibri"/>
          <w:color w:val="000000" w:themeColor="text1"/>
          <w:lang w:val="en"/>
        </w:rPr>
        <w:t>Regional Economic Development, </w:t>
      </w:r>
      <w:hyperlink r:id="rId8" w:history="1">
        <w:r w:rsidRPr="00290AE7">
          <w:rPr>
            <w:rStyle w:val="Hyperlink"/>
            <w:rFonts w:ascii="Calibri" w:hAnsi="Calibri" w:cs="Calibri"/>
            <w:color w:val="000000" w:themeColor="text1"/>
            <w:lang w:val="en"/>
          </w:rPr>
          <w:t>University of Durham</w:t>
        </w:r>
      </w:hyperlink>
      <w:r w:rsidRPr="00290AE7">
        <w:rPr>
          <w:rFonts w:ascii="Calibri" w:hAnsi="Calibri" w:cs="Calibri"/>
          <w:color w:val="000000" w:themeColor="text1"/>
          <w:lang w:val="en"/>
        </w:rPr>
        <w:t>, UK</w:t>
      </w:r>
    </w:p>
    <w:p w14:paraId="35D9954C" w14:textId="77414E1C" w:rsidR="00A97044" w:rsidRPr="00290AE7" w:rsidRDefault="00A97044" w:rsidP="00A97044">
      <w:pPr>
        <w:pStyle w:val="Listenabsatz"/>
        <w:numPr>
          <w:ilvl w:val="0"/>
          <w:numId w:val="1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Diplom-Geograph, </w:t>
      </w:r>
      <w:hyperlink r:id="rId9" w:history="1">
        <w:r w:rsidRPr="00290AE7">
          <w:rPr>
            <w:rStyle w:val="Hyperlink"/>
            <w:rFonts w:ascii="Calibri" w:hAnsi="Calibri" w:cs="Calibri"/>
            <w:color w:val="000000" w:themeColor="text1"/>
          </w:rPr>
          <w:t>TU München</w:t>
        </w:r>
      </w:hyperlink>
      <w:r w:rsidRPr="00290AE7">
        <w:rPr>
          <w:rFonts w:ascii="Calibri" w:hAnsi="Calibri" w:cs="Calibri"/>
          <w:color w:val="000000" w:themeColor="text1"/>
        </w:rPr>
        <w:t>, Nebenfächer Raumordnung und Landesplanung, BWL, Politik</w:t>
      </w:r>
    </w:p>
    <w:p w14:paraId="0451DFDF" w14:textId="616E3192" w:rsidR="00A97044" w:rsidRPr="00290AE7" w:rsidRDefault="00816CCE" w:rsidP="00A97044">
      <w:pPr>
        <w:pStyle w:val="Listenabsatz"/>
        <w:numPr>
          <w:ilvl w:val="0"/>
          <w:numId w:val="13"/>
        </w:numPr>
        <w:shd w:val="clear" w:color="auto" w:fill="FFFFFF"/>
        <w:spacing w:after="72"/>
        <w:rPr>
          <w:rFonts w:ascii="Calibri" w:hAnsi="Calibri" w:cs="Calibri"/>
          <w:color w:val="000000" w:themeColor="text1"/>
          <w:lang w:val="en-US"/>
        </w:rPr>
      </w:pPr>
      <w:r w:rsidRPr="00290AE7">
        <w:rPr>
          <w:rFonts w:ascii="Calibri" w:hAnsi="Calibri" w:cs="Calibri"/>
          <w:color w:val="000000" w:themeColor="text1"/>
          <w:lang w:val="en-US"/>
        </w:rPr>
        <w:t>B</w:t>
      </w:r>
      <w:r w:rsidR="00A97044" w:rsidRPr="00290AE7">
        <w:rPr>
          <w:rFonts w:ascii="Calibri" w:hAnsi="Calibri" w:cs="Calibri"/>
          <w:color w:val="000000" w:themeColor="text1"/>
          <w:lang w:val="en-US"/>
        </w:rPr>
        <w:t>. A. (Hons) in Geography, </w:t>
      </w:r>
      <w:hyperlink r:id="rId10" w:history="1">
        <w:r w:rsidR="00A97044" w:rsidRPr="00290AE7">
          <w:rPr>
            <w:rStyle w:val="Hyperlink"/>
            <w:rFonts w:ascii="Calibri" w:hAnsi="Calibri" w:cs="Calibri"/>
            <w:color w:val="000000" w:themeColor="text1"/>
            <w:lang w:val="en"/>
          </w:rPr>
          <w:t>Flinders University</w:t>
        </w:r>
        <w:r w:rsidR="00A97044" w:rsidRPr="00290AE7">
          <w:rPr>
            <w:rStyle w:val="Hyperlink"/>
            <w:rFonts w:ascii="Calibri" w:hAnsi="Calibri" w:cs="Calibri"/>
            <w:color w:val="000000" w:themeColor="text1"/>
            <w:lang w:val="en-US"/>
          </w:rPr>
          <w:t>, Adelaide</w:t>
        </w:r>
      </w:hyperlink>
    </w:p>
    <w:p w14:paraId="749B4924" w14:textId="77777777" w:rsidR="00A97044" w:rsidRPr="00290AE7" w:rsidRDefault="00A97044">
      <w:pPr>
        <w:rPr>
          <w:rFonts w:ascii="Calibri" w:hAnsi="Calibri" w:cs="Calibri"/>
          <w:color w:val="282828"/>
          <w:lang w:val="en-US"/>
        </w:rPr>
      </w:pPr>
    </w:p>
    <w:p w14:paraId="4798C894" w14:textId="54060FCE" w:rsidR="00F05B05" w:rsidRPr="00290AE7" w:rsidRDefault="00A97044">
      <w:pPr>
        <w:rPr>
          <w:rFonts w:ascii="Calibri" w:hAnsi="Calibri" w:cs="Calibri"/>
          <w:color w:val="FFFFFF"/>
          <w:sz w:val="22"/>
          <w:szCs w:val="22"/>
          <w:lang w:val="en-US"/>
        </w:rPr>
      </w:pPr>
      <w:r w:rsidRPr="00290AE7">
        <w:rPr>
          <w:rFonts w:ascii="Calibri" w:hAnsi="Calibri" w:cs="Calibri"/>
          <w:color w:val="FFFFFF"/>
          <w:sz w:val="22"/>
          <w:szCs w:val="22"/>
          <w:lang w:val="en-US"/>
        </w:rPr>
        <w:t xml:space="preserve"> </w:t>
      </w:r>
    </w:p>
    <w:p w14:paraId="74EDF89B" w14:textId="35C68068" w:rsidR="004E7AB7" w:rsidRPr="00290AE7" w:rsidRDefault="004E7AB7">
      <w:pPr>
        <w:rPr>
          <w:rFonts w:ascii="Calibri" w:hAnsi="Calibri" w:cs="Calibri"/>
          <w:color w:val="000000" w:themeColor="text1"/>
          <w:lang w:val="en-US"/>
        </w:rPr>
      </w:pPr>
    </w:p>
    <w:p w14:paraId="1617A018" w14:textId="4873B60D" w:rsidR="001C66FB" w:rsidRPr="00290AE7" w:rsidRDefault="001C66FB" w:rsidP="001C66FB">
      <w:pPr>
        <w:rPr>
          <w:rFonts w:ascii="Calibri" w:hAnsi="Calibri" w:cs="Calibri"/>
          <w:b/>
          <w:color w:val="000000" w:themeColor="text1"/>
          <w:sz w:val="36"/>
          <w:szCs w:val="36"/>
        </w:rPr>
      </w:pPr>
      <w:r w:rsidRPr="00290AE7">
        <w:rPr>
          <w:rFonts w:ascii="Calibri" w:hAnsi="Calibri" w:cs="Calibri"/>
          <w:b/>
          <w:color w:val="000000" w:themeColor="text1"/>
          <w:sz w:val="36"/>
          <w:szCs w:val="36"/>
        </w:rPr>
        <w:t>Birgit Roser</w:t>
      </w:r>
    </w:p>
    <w:p w14:paraId="5F9CE880" w14:textId="3E42B7AD" w:rsidR="001C66FB" w:rsidRPr="00290AE7" w:rsidRDefault="001C66FB" w:rsidP="001C66FB">
      <w:pPr>
        <w:rPr>
          <w:rFonts w:ascii="Calibri" w:hAnsi="Calibri" w:cs="Calibri"/>
          <w:i/>
          <w:iCs/>
          <w:color w:val="000000" w:themeColor="text1"/>
        </w:rPr>
      </w:pPr>
      <w:r w:rsidRPr="00290AE7">
        <w:rPr>
          <w:rFonts w:ascii="Calibri" w:hAnsi="Calibri" w:cs="Calibri"/>
          <w:i/>
          <w:iCs/>
          <w:color w:val="000000" w:themeColor="text1"/>
        </w:rPr>
        <w:t>2. Vorsitzende</w:t>
      </w:r>
    </w:p>
    <w:p w14:paraId="58AF4722" w14:textId="1A1BE432" w:rsidR="001C66FB" w:rsidRPr="00290AE7" w:rsidRDefault="00CB5AF6" w:rsidP="001C66FB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78455104" wp14:editId="3CE44EB8">
            <wp:simplePos x="0" y="0"/>
            <wp:positionH relativeFrom="margin">
              <wp:posOffset>8255</wp:posOffset>
            </wp:positionH>
            <wp:positionV relativeFrom="margin">
              <wp:posOffset>5729605</wp:posOffset>
            </wp:positionV>
            <wp:extent cx="2270125" cy="1513205"/>
            <wp:effectExtent l="0" t="0" r="3175" b="0"/>
            <wp:wrapSquare wrapText="bothSides"/>
            <wp:docPr id="2" name="Grafik 2" descr="Ein Bild, das Person, drinnen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drinnen, Person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125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48D8D7" w14:textId="09AA577C" w:rsidR="001C66FB" w:rsidRPr="00290AE7" w:rsidRDefault="001C66FB" w:rsidP="001C66FB">
      <w:pPr>
        <w:pStyle w:val="Listenabsatz"/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seit 2009</w:t>
      </w:r>
    </w:p>
    <w:p w14:paraId="20B382C1" w14:textId="6F940620" w:rsidR="001C66FB" w:rsidRPr="00290AE7" w:rsidRDefault="001C66FB" w:rsidP="001C66FB">
      <w:pPr>
        <w:pStyle w:val="Listenabsatz"/>
        <w:rPr>
          <w:rFonts w:ascii="Calibri" w:hAnsi="Calibri" w:cs="Calibri"/>
          <w:b/>
          <w:color w:val="000000" w:themeColor="text1"/>
        </w:rPr>
      </w:pPr>
      <w:r w:rsidRPr="00290AE7">
        <w:rPr>
          <w:rFonts w:ascii="Calibri" w:hAnsi="Calibri" w:cs="Calibri"/>
          <w:b/>
          <w:color w:val="000000" w:themeColor="text1"/>
        </w:rPr>
        <w:t xml:space="preserve">Leiterin des </w:t>
      </w:r>
      <w:hyperlink r:id="rId12" w:history="1">
        <w:r w:rsidRPr="00290AE7">
          <w:rPr>
            <w:rStyle w:val="Hyperlink"/>
            <w:rFonts w:ascii="Calibri" w:hAnsi="Calibri" w:cs="Calibri"/>
            <w:b/>
            <w:color w:val="000000" w:themeColor="text1"/>
          </w:rPr>
          <w:t>International Office der Universität Trier</w:t>
        </w:r>
      </w:hyperlink>
    </w:p>
    <w:p w14:paraId="21ABE701" w14:textId="61DE5D33" w:rsidR="001C66FB" w:rsidRPr="00290AE7" w:rsidRDefault="001C66FB" w:rsidP="00E932B0">
      <w:pPr>
        <w:pStyle w:val="Listenabsatz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Mitglied im Hochschulrat der Universität Trier (seit 2019), in der AG Leitertagung des DAAD (seit 2016) sowie in Auswahlkommissionen des DAAD (2010-2019)</w:t>
      </w:r>
    </w:p>
    <w:p w14:paraId="09BA0048" w14:textId="77777777" w:rsidR="00F05B05" w:rsidRPr="00290AE7" w:rsidRDefault="00F05B05" w:rsidP="00F05B05">
      <w:pPr>
        <w:pStyle w:val="Listenabsatz"/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2006 bis 2008 </w:t>
      </w:r>
    </w:p>
    <w:p w14:paraId="3FA96D99" w14:textId="46284E01" w:rsidR="00F05B05" w:rsidRPr="00290AE7" w:rsidRDefault="00F05B05" w:rsidP="00F05B05">
      <w:pPr>
        <w:pStyle w:val="Listenabsatz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Leiterin des Referats „Betreuungsprogramme“ des DAAD</w:t>
      </w:r>
    </w:p>
    <w:p w14:paraId="1E31EF0B" w14:textId="77777777" w:rsidR="00F05B05" w:rsidRPr="00290AE7" w:rsidRDefault="00F05B05" w:rsidP="00F05B05">
      <w:pPr>
        <w:pStyle w:val="Listenabsatz"/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2001 bis 2006 </w:t>
      </w:r>
    </w:p>
    <w:p w14:paraId="7CAC30F7" w14:textId="61EC2DF2" w:rsidR="00F05B05" w:rsidRPr="00290AE7" w:rsidRDefault="00F05B05" w:rsidP="00F05B05">
      <w:pPr>
        <w:pStyle w:val="Listenabsatz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DAAD-Lektorin an der Technischen Universität Warschau und Programmkoordinatorin in der DAAD-Außenstelle Warschau</w:t>
      </w:r>
    </w:p>
    <w:p w14:paraId="02630EE7" w14:textId="77777777" w:rsidR="00F05B05" w:rsidRPr="00290AE7" w:rsidRDefault="00F05B05" w:rsidP="00F05B05">
      <w:pPr>
        <w:pStyle w:val="Listenabsatz"/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1999 bis 2001 </w:t>
      </w:r>
    </w:p>
    <w:p w14:paraId="2D3F739C" w14:textId="0022CF5C" w:rsidR="00F05B05" w:rsidRPr="00290AE7" w:rsidRDefault="00F05B05" w:rsidP="00F05B05">
      <w:pPr>
        <w:pStyle w:val="Listenabsatz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Dozentin für Deutsch als Fremdsprache an der Pädagogischen Hochschule in Bydgoszcz (Polen) </w:t>
      </w:r>
    </w:p>
    <w:p w14:paraId="250C07F1" w14:textId="77777777" w:rsidR="00F05B05" w:rsidRPr="00290AE7" w:rsidRDefault="00F05B05" w:rsidP="00F05B05">
      <w:pPr>
        <w:pStyle w:val="Listenabsatz"/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Studium der Germanistik, Theaterwissenschaft und Politikwissenschaft an der LMU München und der University </w:t>
      </w:r>
      <w:proofErr w:type="spellStart"/>
      <w:r w:rsidRPr="00290AE7">
        <w:rPr>
          <w:rFonts w:ascii="Calibri" w:hAnsi="Calibri" w:cs="Calibri"/>
          <w:color w:val="000000" w:themeColor="text1"/>
        </w:rPr>
        <w:t>of</w:t>
      </w:r>
      <w:proofErr w:type="spellEnd"/>
      <w:r w:rsidRPr="00290AE7">
        <w:rPr>
          <w:rFonts w:ascii="Calibri" w:hAnsi="Calibri" w:cs="Calibri"/>
          <w:color w:val="000000" w:themeColor="text1"/>
        </w:rPr>
        <w:t xml:space="preserve"> Oxford</w:t>
      </w:r>
    </w:p>
    <w:p w14:paraId="330ACF27" w14:textId="218F8608" w:rsidR="004D6F74" w:rsidRPr="00290AE7" w:rsidRDefault="004D6F74" w:rsidP="004D6F74">
      <w:pPr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  <w:r w:rsidRPr="00290AE7">
        <w:rPr>
          <w:rFonts w:ascii="Calibri" w:hAnsi="Calibri" w:cs="Calibri"/>
          <w:b/>
          <w:bCs/>
          <w:color w:val="000000" w:themeColor="text1"/>
          <w:sz w:val="36"/>
          <w:szCs w:val="36"/>
        </w:rPr>
        <w:lastRenderedPageBreak/>
        <w:t>Dr. Anne Gellert</w:t>
      </w:r>
    </w:p>
    <w:p w14:paraId="40B9DFFD" w14:textId="23E227B1" w:rsidR="004D6F74" w:rsidRPr="00290AE7" w:rsidRDefault="004D6F74" w:rsidP="004D6F74">
      <w:pPr>
        <w:spacing w:after="144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i/>
          <w:iCs/>
          <w:color w:val="000000" w:themeColor="text1"/>
        </w:rPr>
        <w:t>Schriftführerin</w:t>
      </w:r>
    </w:p>
    <w:p w14:paraId="4CE7E3DB" w14:textId="03B0931C" w:rsidR="004D6F74" w:rsidRPr="00290AE7" w:rsidRDefault="00CB5AF6" w:rsidP="00190553">
      <w:pPr>
        <w:numPr>
          <w:ilvl w:val="0"/>
          <w:numId w:val="9"/>
        </w:numPr>
        <w:spacing w:after="72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36B8ECA2" wp14:editId="2A73B219">
            <wp:simplePos x="0" y="0"/>
            <wp:positionH relativeFrom="margin">
              <wp:posOffset>-47522</wp:posOffset>
            </wp:positionH>
            <wp:positionV relativeFrom="margin">
              <wp:posOffset>605790</wp:posOffset>
            </wp:positionV>
            <wp:extent cx="2223770" cy="2632075"/>
            <wp:effectExtent l="0" t="0" r="0" b="0"/>
            <wp:wrapSquare wrapText="bothSides"/>
            <wp:docPr id="3" name="Grafik 3" descr="Ein Bild, das Person, Wand, drinnen, lächel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Wand, drinnen, lächelnd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770" cy="263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6F74" w:rsidRPr="00290AE7">
        <w:rPr>
          <w:rFonts w:ascii="Calibri" w:hAnsi="Calibri" w:cs="Calibri"/>
          <w:color w:val="000000" w:themeColor="text1"/>
        </w:rPr>
        <w:t xml:space="preserve">seit 2010 </w:t>
      </w:r>
      <w:r w:rsidR="004D6F74" w:rsidRPr="00290AE7">
        <w:rPr>
          <w:rFonts w:ascii="Calibri" w:hAnsi="Calibri" w:cs="Calibri"/>
          <w:b/>
          <w:bCs/>
          <w:color w:val="000000" w:themeColor="text1"/>
        </w:rPr>
        <w:t>Leitung </w:t>
      </w:r>
      <w:hyperlink r:id="rId14" w:history="1">
        <w:r w:rsidR="004D6F74" w:rsidRPr="00290AE7">
          <w:rPr>
            <w:rFonts w:ascii="Calibri" w:hAnsi="Calibri" w:cs="Calibri"/>
            <w:b/>
            <w:bCs/>
            <w:color w:val="000000" w:themeColor="text1"/>
            <w:u w:val="single"/>
          </w:rPr>
          <w:t>International Office Heinrich-Heine-Universität Düsseldorf</w:t>
        </w:r>
      </w:hyperlink>
    </w:p>
    <w:p w14:paraId="0C884C57" w14:textId="61AF63E6" w:rsidR="009B73AD" w:rsidRPr="00290AE7" w:rsidRDefault="009B73AD" w:rsidP="00190553">
      <w:pPr>
        <w:numPr>
          <w:ilvl w:val="0"/>
          <w:numId w:val="9"/>
        </w:numPr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2004 bis 2009 Stellvertretende Leitung der DAAD-Au</w:t>
      </w:r>
      <w:r w:rsidR="00426B35" w:rsidRPr="00290AE7">
        <w:rPr>
          <w:rFonts w:ascii="Calibri" w:hAnsi="Calibri" w:cs="Calibri"/>
          <w:color w:val="000000" w:themeColor="text1"/>
        </w:rPr>
        <w:t>ß</w:t>
      </w:r>
      <w:r w:rsidRPr="00290AE7">
        <w:rPr>
          <w:rFonts w:ascii="Calibri" w:hAnsi="Calibri" w:cs="Calibri"/>
          <w:color w:val="000000" w:themeColor="text1"/>
        </w:rPr>
        <w:t>enstelle Tokyo</w:t>
      </w:r>
    </w:p>
    <w:p w14:paraId="72AB145F" w14:textId="7FE95F4D" w:rsidR="009B73AD" w:rsidRPr="00290AE7" w:rsidRDefault="009B73AD" w:rsidP="00190553">
      <w:pPr>
        <w:numPr>
          <w:ilvl w:val="0"/>
          <w:numId w:val="9"/>
        </w:numPr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1995 bis 2004 Lehrtätigkeit an der Universität Kumamoto (Japan)</w:t>
      </w:r>
    </w:p>
    <w:p w14:paraId="41B556AC" w14:textId="77777777" w:rsidR="009B73AD" w:rsidRPr="00290AE7" w:rsidRDefault="009B73AD" w:rsidP="00190553">
      <w:pPr>
        <w:numPr>
          <w:ilvl w:val="0"/>
          <w:numId w:val="9"/>
        </w:numPr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Studium: Sinologie, </w:t>
      </w:r>
      <w:proofErr w:type="spellStart"/>
      <w:r w:rsidRPr="00290AE7">
        <w:rPr>
          <w:rFonts w:ascii="Calibri" w:hAnsi="Calibri" w:cs="Calibri"/>
          <w:color w:val="000000" w:themeColor="text1"/>
        </w:rPr>
        <w:t>DaF</w:t>
      </w:r>
      <w:proofErr w:type="spellEnd"/>
      <w:r w:rsidRPr="00290AE7">
        <w:rPr>
          <w:rFonts w:ascii="Calibri" w:hAnsi="Calibri" w:cs="Calibri"/>
          <w:color w:val="000000" w:themeColor="text1"/>
        </w:rPr>
        <w:t xml:space="preserve"> (München)</w:t>
      </w:r>
    </w:p>
    <w:p w14:paraId="5DC5E8FE" w14:textId="77777777" w:rsidR="009B73AD" w:rsidRPr="00290AE7" w:rsidRDefault="009B73AD" w:rsidP="009B73AD">
      <w:pPr>
        <w:spacing w:after="72"/>
        <w:ind w:left="960"/>
        <w:rPr>
          <w:rFonts w:ascii="Calibri" w:hAnsi="Calibri" w:cs="Calibri"/>
          <w:color w:val="000000" w:themeColor="text1"/>
        </w:rPr>
      </w:pPr>
    </w:p>
    <w:p w14:paraId="51858B9C" w14:textId="5FBC0502" w:rsidR="004D6F74" w:rsidRPr="00290AE7" w:rsidRDefault="004D6F74">
      <w:pPr>
        <w:rPr>
          <w:rFonts w:ascii="Calibri" w:hAnsi="Calibri" w:cs="Calibri"/>
          <w:color w:val="000000" w:themeColor="text1"/>
        </w:rPr>
      </w:pPr>
    </w:p>
    <w:p w14:paraId="635CD7DC" w14:textId="77777777" w:rsidR="00CB5AF6" w:rsidRDefault="00CB5AF6" w:rsidP="00A37B5D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303FD84" w14:textId="3CAD7ECF" w:rsidR="00CB5AF6" w:rsidRDefault="00CB5AF6" w:rsidP="00A37B5D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207A638F" w14:textId="77777777" w:rsidR="00CB5AF6" w:rsidRDefault="00CB5AF6" w:rsidP="00A37B5D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20A8314" w14:textId="4002285A" w:rsidR="00CB5AF6" w:rsidRDefault="00CB5AF6" w:rsidP="00A37B5D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62125235" w14:textId="285F0C99" w:rsidR="00A37B5D" w:rsidRPr="00290AE7" w:rsidRDefault="00A37B5D" w:rsidP="00A37B5D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  <w:r w:rsidRPr="00290AE7">
        <w:rPr>
          <w:rFonts w:ascii="Calibri" w:hAnsi="Calibri" w:cs="Calibri"/>
          <w:b/>
          <w:bCs/>
          <w:color w:val="000000" w:themeColor="text1"/>
          <w:sz w:val="36"/>
          <w:szCs w:val="36"/>
        </w:rPr>
        <w:t xml:space="preserve">Torben </w:t>
      </w:r>
      <w:proofErr w:type="spellStart"/>
      <w:r w:rsidRPr="00290AE7">
        <w:rPr>
          <w:rFonts w:ascii="Calibri" w:hAnsi="Calibri" w:cs="Calibri"/>
          <w:b/>
          <w:bCs/>
          <w:color w:val="000000" w:themeColor="text1"/>
          <w:sz w:val="36"/>
          <w:szCs w:val="36"/>
        </w:rPr>
        <w:t>Brinkema</w:t>
      </w:r>
      <w:proofErr w:type="spellEnd"/>
    </w:p>
    <w:p w14:paraId="73E8A6EC" w14:textId="29FBA6D6" w:rsidR="00A37B5D" w:rsidRPr="00290AE7" w:rsidRDefault="00A37B5D" w:rsidP="00A37B5D">
      <w:pPr>
        <w:shd w:val="clear" w:color="auto" w:fill="FAFAFA"/>
        <w:spacing w:after="144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i/>
          <w:iCs/>
          <w:color w:val="000000" w:themeColor="text1"/>
        </w:rPr>
        <w:t>Schatzmeister</w:t>
      </w:r>
    </w:p>
    <w:p w14:paraId="25BAF576" w14:textId="363C1F0F" w:rsidR="00447C0E" w:rsidRPr="00290AE7" w:rsidRDefault="00CB5AF6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eastAsiaTheme="minorHAnsi" w:hAnsi="Calibri" w:cs="Calibri"/>
          <w:color w:val="000000" w:themeColor="text1"/>
          <w:lang w:eastAsia="en-US"/>
        </w:rPr>
      </w:pPr>
      <w:r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05349C91" wp14:editId="436D5691">
            <wp:simplePos x="0" y="0"/>
            <wp:positionH relativeFrom="margin">
              <wp:posOffset>1905</wp:posOffset>
            </wp:positionH>
            <wp:positionV relativeFrom="margin">
              <wp:posOffset>4332605</wp:posOffset>
            </wp:positionV>
            <wp:extent cx="2174240" cy="1449070"/>
            <wp:effectExtent l="0" t="0" r="0" b="0"/>
            <wp:wrapSquare wrapText="bothSides"/>
            <wp:docPr id="4" name="Grafik 4" descr="Ein Bild, das Person, Mann, Kleidung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ann, Kleidung, Anzug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B5D" w:rsidRPr="00290AE7">
        <w:rPr>
          <w:rFonts w:ascii="Calibri" w:hAnsi="Calibri" w:cs="Calibri"/>
          <w:color w:val="000000" w:themeColor="text1"/>
        </w:rPr>
        <w:t xml:space="preserve">seit 2017 </w:t>
      </w:r>
      <w:r w:rsidR="00050E2C" w:rsidRPr="00290AE7">
        <w:rPr>
          <w:rFonts w:ascii="Calibri" w:hAnsi="Calibri" w:cs="Calibri"/>
          <w:b/>
          <w:bCs/>
          <w:color w:val="000000" w:themeColor="text1"/>
        </w:rPr>
        <w:t>S</w:t>
      </w:r>
      <w:r w:rsidR="00A37B5D" w:rsidRPr="00290AE7">
        <w:rPr>
          <w:rFonts w:ascii="Calibri" w:hAnsi="Calibri" w:cs="Calibri"/>
          <w:b/>
          <w:bCs/>
          <w:color w:val="000000" w:themeColor="text1"/>
        </w:rPr>
        <w:t>tellvertretender Geschäftsführer von </w:t>
      </w:r>
      <w:proofErr w:type="spellStart"/>
      <w:r w:rsidR="00A37B5D" w:rsidRPr="00290AE7">
        <w:rPr>
          <w:rFonts w:ascii="Calibri" w:hAnsi="Calibri" w:cs="Calibri"/>
          <w:b/>
          <w:bCs/>
          <w:color w:val="000000" w:themeColor="text1"/>
        </w:rPr>
        <w:fldChar w:fldCharType="begin"/>
      </w:r>
      <w:r w:rsidR="00A37B5D" w:rsidRPr="00290AE7">
        <w:rPr>
          <w:rFonts w:ascii="Calibri" w:hAnsi="Calibri" w:cs="Calibri"/>
          <w:b/>
          <w:bCs/>
          <w:color w:val="000000" w:themeColor="text1"/>
        </w:rPr>
        <w:instrText xml:space="preserve"> HYPERLINK "http://www.medxmedia.de/" </w:instrText>
      </w:r>
      <w:r w:rsidR="00A37B5D" w:rsidRPr="00290AE7">
        <w:rPr>
          <w:rFonts w:ascii="Calibri" w:hAnsi="Calibri" w:cs="Calibri"/>
          <w:b/>
          <w:bCs/>
          <w:color w:val="000000" w:themeColor="text1"/>
        </w:rPr>
        <w:fldChar w:fldCharType="separate"/>
      </w:r>
      <w:r w:rsidR="00A37B5D" w:rsidRPr="00290AE7">
        <w:rPr>
          <w:rFonts w:ascii="Calibri" w:hAnsi="Calibri" w:cs="Calibri"/>
          <w:b/>
          <w:bCs/>
          <w:color w:val="000000" w:themeColor="text1"/>
          <w:u w:val="single"/>
        </w:rPr>
        <w:t>medXmedia</w:t>
      </w:r>
      <w:proofErr w:type="spellEnd"/>
      <w:r w:rsidR="00A37B5D" w:rsidRPr="00290AE7">
        <w:rPr>
          <w:rFonts w:ascii="Calibri" w:hAnsi="Calibri" w:cs="Calibri"/>
          <w:b/>
          <w:bCs/>
          <w:color w:val="000000" w:themeColor="text1"/>
          <w:u w:val="single"/>
        </w:rPr>
        <w:t xml:space="preserve"> Consulting KG</w:t>
      </w:r>
      <w:r w:rsidR="00A37B5D" w:rsidRPr="00290AE7">
        <w:rPr>
          <w:rFonts w:ascii="Calibri" w:hAnsi="Calibri" w:cs="Calibri"/>
          <w:b/>
          <w:bCs/>
          <w:color w:val="000000" w:themeColor="text1"/>
        </w:rPr>
        <w:fldChar w:fldCharType="end"/>
      </w:r>
      <w:r w:rsidR="00A37B5D" w:rsidRPr="00290AE7">
        <w:rPr>
          <w:rFonts w:ascii="Calibri" w:hAnsi="Calibri" w:cs="Calibri"/>
          <w:b/>
          <w:bCs/>
          <w:color w:val="000000" w:themeColor="text1"/>
        </w:rPr>
        <w:t>, München</w:t>
      </w:r>
      <w:r w:rsidR="00A37B5D" w:rsidRPr="00290AE7">
        <w:rPr>
          <w:rFonts w:ascii="Calibri" w:hAnsi="Calibri" w:cs="Calibri"/>
          <w:color w:val="000000" w:themeColor="text1"/>
        </w:rPr>
        <w:t xml:space="preserve"> – darüber u. a. Pressesprecher der </w:t>
      </w:r>
      <w:hyperlink r:id="rId16" w:history="1">
        <w:r w:rsidR="00A37B5D" w:rsidRPr="00290AE7">
          <w:rPr>
            <w:rFonts w:ascii="Calibri" w:hAnsi="Calibri" w:cs="Calibri"/>
            <w:color w:val="000000" w:themeColor="text1"/>
            <w:u w:val="single"/>
          </w:rPr>
          <w:t>Deutschen Gesellschaft für Geriatrie (DGG)</w:t>
        </w:r>
      </w:hyperlink>
      <w:r w:rsidR="00FF5071" w:rsidRPr="00290AE7">
        <w:rPr>
          <w:rFonts w:ascii="Calibri" w:hAnsi="Calibri" w:cs="Calibri"/>
          <w:color w:val="000000" w:themeColor="text1"/>
        </w:rPr>
        <w:t xml:space="preserve"> sowie</w:t>
      </w:r>
      <w:r w:rsidR="00A37B5D" w:rsidRPr="00290AE7">
        <w:rPr>
          <w:rFonts w:ascii="Calibri" w:hAnsi="Calibri" w:cs="Calibri"/>
          <w:color w:val="000000" w:themeColor="text1"/>
        </w:rPr>
        <w:t xml:space="preserve"> der </w:t>
      </w:r>
      <w:hyperlink r:id="rId17" w:history="1">
        <w:r w:rsidR="00A37B5D" w:rsidRPr="00290AE7">
          <w:rPr>
            <w:rFonts w:ascii="Calibri" w:hAnsi="Calibri" w:cs="Calibri"/>
            <w:color w:val="000000" w:themeColor="text1"/>
            <w:u w:val="single"/>
          </w:rPr>
          <w:t>Deutschen Interdisziplinären Vereinigung für Intensiv- und Notfallmedizin (DIVI)</w:t>
        </w:r>
      </w:hyperlink>
    </w:p>
    <w:p w14:paraId="3167F4A9" w14:textId="768DE5D1" w:rsidR="00D0047B" w:rsidRPr="00290AE7" w:rsidRDefault="00D0047B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2015/2016 Chefredakteur Print &amp; Online, </w:t>
      </w:r>
      <w:proofErr w:type="spellStart"/>
      <w:r w:rsidR="00CB5AF6" w:rsidRPr="00290AE7">
        <w:rPr>
          <w:rFonts w:ascii="Calibri" w:hAnsi="Calibri" w:cs="Calibri"/>
        </w:rPr>
        <w:fldChar w:fldCharType="begin"/>
      </w:r>
      <w:r w:rsidR="00CB5AF6" w:rsidRPr="00290AE7">
        <w:rPr>
          <w:rFonts w:ascii="Calibri" w:hAnsi="Calibri" w:cs="Calibri"/>
        </w:rPr>
        <w:instrText xml:space="preserve"> HYPERLINK "http://www.audimax.de/" </w:instrText>
      </w:r>
      <w:r w:rsidR="00CB5AF6" w:rsidRPr="00290AE7">
        <w:rPr>
          <w:rFonts w:ascii="Calibri" w:hAnsi="Calibri" w:cs="Calibri"/>
        </w:rPr>
        <w:fldChar w:fldCharType="separate"/>
      </w:r>
      <w:r w:rsidRPr="00290AE7">
        <w:rPr>
          <w:rFonts w:ascii="Calibri" w:hAnsi="Calibri" w:cs="Calibri"/>
          <w:color w:val="000000" w:themeColor="text1"/>
          <w:u w:val="single"/>
        </w:rPr>
        <w:t>audimax</w:t>
      </w:r>
      <w:proofErr w:type="spellEnd"/>
      <w:r w:rsidRPr="00290AE7">
        <w:rPr>
          <w:rFonts w:ascii="Calibri" w:hAnsi="Calibri" w:cs="Calibri"/>
          <w:color w:val="000000" w:themeColor="text1"/>
          <w:u w:val="single"/>
        </w:rPr>
        <w:t xml:space="preserve"> MEDIEN GmbH</w:t>
      </w:r>
      <w:r w:rsidR="00CB5AF6" w:rsidRPr="00290AE7">
        <w:rPr>
          <w:rFonts w:ascii="Calibri" w:hAnsi="Calibri" w:cs="Calibri"/>
          <w:color w:val="000000" w:themeColor="text1"/>
          <w:u w:val="single"/>
        </w:rPr>
        <w:fldChar w:fldCharType="end"/>
      </w:r>
      <w:r w:rsidRPr="00290AE7">
        <w:rPr>
          <w:rFonts w:ascii="Calibri" w:hAnsi="Calibri" w:cs="Calibri"/>
          <w:color w:val="000000" w:themeColor="text1"/>
        </w:rPr>
        <w:t>, Nürnberg</w:t>
      </w:r>
    </w:p>
    <w:p w14:paraId="3556DFA5" w14:textId="736E2C00" w:rsidR="00D0047B" w:rsidRPr="00290AE7" w:rsidRDefault="00D0047B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2013 bis 2015 Gründung Absolut Ausland/Absolute </w:t>
      </w:r>
      <w:proofErr w:type="spellStart"/>
      <w:r w:rsidRPr="00290AE7">
        <w:rPr>
          <w:rFonts w:ascii="Calibri" w:hAnsi="Calibri" w:cs="Calibri"/>
          <w:color w:val="000000" w:themeColor="text1"/>
        </w:rPr>
        <w:t>Abroad</w:t>
      </w:r>
      <w:proofErr w:type="spellEnd"/>
      <w:r w:rsidRPr="00290AE7">
        <w:rPr>
          <w:rFonts w:ascii="Calibri" w:hAnsi="Calibri" w:cs="Calibri"/>
          <w:color w:val="000000" w:themeColor="text1"/>
        </w:rPr>
        <w:t xml:space="preserve"> und selbstständiger Journalist, Berlin</w:t>
      </w:r>
    </w:p>
    <w:p w14:paraId="71B1BA5C" w14:textId="08385343" w:rsidR="00D0047B" w:rsidRPr="00290AE7" w:rsidRDefault="00D0047B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hAnsi="Calibri" w:cs="Calibri"/>
          <w:color w:val="000000" w:themeColor="text1"/>
          <w:lang w:val="en-US"/>
        </w:rPr>
      </w:pPr>
      <w:r w:rsidRPr="00290AE7">
        <w:rPr>
          <w:rFonts w:ascii="Calibri" w:hAnsi="Calibri" w:cs="Calibri"/>
          <w:color w:val="000000" w:themeColor="text1"/>
          <w:lang w:val="en-US"/>
        </w:rPr>
        <w:t>2007 bis 2013 Manager PR &amp; Academic Relations, </w:t>
      </w:r>
      <w:proofErr w:type="spellStart"/>
      <w:r w:rsidRPr="00290AE7">
        <w:rPr>
          <w:rFonts w:ascii="Calibri" w:hAnsi="Calibri" w:cs="Calibri"/>
          <w:color w:val="000000" w:themeColor="text1"/>
        </w:rPr>
        <w:fldChar w:fldCharType="begin"/>
      </w:r>
      <w:r w:rsidRPr="00290AE7">
        <w:rPr>
          <w:rFonts w:ascii="Calibri" w:hAnsi="Calibri" w:cs="Calibri"/>
          <w:color w:val="000000" w:themeColor="text1"/>
          <w:lang w:val="en-US"/>
        </w:rPr>
        <w:instrText xml:space="preserve"> HYPERLINK "http://www.gostralia.de/" </w:instrText>
      </w:r>
      <w:r w:rsidRPr="00290AE7">
        <w:rPr>
          <w:rFonts w:ascii="Calibri" w:hAnsi="Calibri" w:cs="Calibri"/>
          <w:color w:val="000000" w:themeColor="text1"/>
        </w:rPr>
        <w:fldChar w:fldCharType="separate"/>
      </w:r>
      <w:r w:rsidRPr="00290AE7">
        <w:rPr>
          <w:rFonts w:ascii="Calibri" w:hAnsi="Calibri" w:cs="Calibri"/>
          <w:color w:val="000000" w:themeColor="text1"/>
          <w:u w:val="single"/>
          <w:lang w:val="en-US"/>
        </w:rPr>
        <w:t>GOstralia</w:t>
      </w:r>
      <w:proofErr w:type="spellEnd"/>
      <w:r w:rsidRPr="00290AE7">
        <w:rPr>
          <w:rFonts w:ascii="Calibri" w:hAnsi="Calibri" w:cs="Calibri"/>
          <w:color w:val="000000" w:themeColor="text1"/>
          <w:u w:val="single"/>
          <w:lang w:val="en-US"/>
        </w:rPr>
        <w:t>!</w:t>
      </w:r>
      <w:r w:rsidRPr="00290AE7">
        <w:rPr>
          <w:rFonts w:ascii="Calibri" w:hAnsi="Calibri" w:cs="Calibri"/>
          <w:color w:val="000000" w:themeColor="text1"/>
        </w:rPr>
        <w:fldChar w:fldCharType="end"/>
      </w:r>
      <w:r w:rsidRPr="00290AE7">
        <w:rPr>
          <w:rFonts w:ascii="Calibri" w:hAnsi="Calibri" w:cs="Calibri"/>
          <w:color w:val="000000" w:themeColor="text1"/>
          <w:lang w:val="en-US"/>
        </w:rPr>
        <w:t>-</w:t>
      </w:r>
      <w:proofErr w:type="spellStart"/>
      <w:r w:rsidRPr="00290AE7">
        <w:rPr>
          <w:rFonts w:ascii="Calibri" w:hAnsi="Calibri" w:cs="Calibri"/>
          <w:color w:val="000000" w:themeColor="text1"/>
        </w:rPr>
        <w:fldChar w:fldCharType="begin"/>
      </w:r>
      <w:r w:rsidRPr="00290AE7">
        <w:rPr>
          <w:rFonts w:ascii="Calibri" w:hAnsi="Calibri" w:cs="Calibri"/>
          <w:color w:val="000000" w:themeColor="text1"/>
          <w:lang w:val="en-US"/>
        </w:rPr>
        <w:instrText xml:space="preserve"> HYPERLINK "http://www.gozealand.de/" </w:instrText>
      </w:r>
      <w:r w:rsidRPr="00290AE7">
        <w:rPr>
          <w:rFonts w:ascii="Calibri" w:hAnsi="Calibri" w:cs="Calibri"/>
          <w:color w:val="000000" w:themeColor="text1"/>
        </w:rPr>
        <w:fldChar w:fldCharType="separate"/>
      </w:r>
      <w:r w:rsidRPr="00290AE7">
        <w:rPr>
          <w:rFonts w:ascii="Calibri" w:hAnsi="Calibri" w:cs="Calibri"/>
          <w:color w:val="000000" w:themeColor="text1"/>
          <w:u w:val="single"/>
          <w:lang w:val="en-US"/>
        </w:rPr>
        <w:t>GOzealand</w:t>
      </w:r>
      <w:proofErr w:type="spellEnd"/>
      <w:r w:rsidRPr="00290AE7">
        <w:rPr>
          <w:rFonts w:ascii="Calibri" w:hAnsi="Calibri" w:cs="Calibri"/>
          <w:color w:val="000000" w:themeColor="text1"/>
          <w:u w:val="single"/>
          <w:lang w:val="en-US"/>
        </w:rPr>
        <w:t>!</w:t>
      </w:r>
      <w:r w:rsidRPr="00290AE7">
        <w:rPr>
          <w:rFonts w:ascii="Calibri" w:hAnsi="Calibri" w:cs="Calibri"/>
          <w:color w:val="000000" w:themeColor="text1"/>
        </w:rPr>
        <w:fldChar w:fldCharType="end"/>
      </w:r>
      <w:r w:rsidRPr="00290AE7">
        <w:rPr>
          <w:rFonts w:ascii="Calibri" w:hAnsi="Calibri" w:cs="Calibri"/>
          <w:color w:val="000000" w:themeColor="text1"/>
          <w:lang w:val="en-US"/>
        </w:rPr>
        <w:t> International Education Consultancy, Stuttgart</w:t>
      </w:r>
    </w:p>
    <w:p w14:paraId="2B0C437B" w14:textId="4340E161" w:rsidR="00D0047B" w:rsidRPr="00290AE7" w:rsidRDefault="00D0047B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>2003 bis 2007 Studium am Internationalen Studiengang Fachjournalistik, </w:t>
      </w:r>
      <w:hyperlink r:id="rId18" w:history="1">
        <w:r w:rsidRPr="00290AE7">
          <w:rPr>
            <w:rFonts w:ascii="Calibri" w:hAnsi="Calibri" w:cs="Calibri"/>
            <w:color w:val="000000" w:themeColor="text1"/>
            <w:u w:val="single"/>
          </w:rPr>
          <w:t>Hochschule Bremen</w:t>
        </w:r>
      </w:hyperlink>
      <w:r w:rsidRPr="00290AE7">
        <w:rPr>
          <w:rFonts w:ascii="Calibri" w:hAnsi="Calibri" w:cs="Calibri"/>
          <w:color w:val="000000" w:themeColor="text1"/>
        </w:rPr>
        <w:t> und </w:t>
      </w:r>
      <w:hyperlink r:id="rId19" w:history="1">
        <w:r w:rsidRPr="00290AE7">
          <w:rPr>
            <w:rFonts w:ascii="Calibri" w:hAnsi="Calibri" w:cs="Calibri"/>
            <w:color w:val="000000" w:themeColor="text1"/>
            <w:u w:val="single"/>
          </w:rPr>
          <w:t xml:space="preserve">Royal Melbourne Institute </w:t>
        </w:r>
        <w:proofErr w:type="spellStart"/>
        <w:r w:rsidRPr="00290AE7">
          <w:rPr>
            <w:rFonts w:ascii="Calibri" w:hAnsi="Calibri" w:cs="Calibri"/>
            <w:color w:val="000000" w:themeColor="text1"/>
            <w:u w:val="single"/>
          </w:rPr>
          <w:t>of</w:t>
        </w:r>
        <w:proofErr w:type="spellEnd"/>
        <w:r w:rsidRPr="00290AE7">
          <w:rPr>
            <w:rFonts w:ascii="Calibri" w:hAnsi="Calibri" w:cs="Calibri"/>
            <w:color w:val="000000" w:themeColor="text1"/>
            <w:u w:val="single"/>
          </w:rPr>
          <w:t xml:space="preserve"> Technology (RMIT University)</w:t>
        </w:r>
      </w:hyperlink>
      <w:r w:rsidRPr="00290AE7">
        <w:rPr>
          <w:rFonts w:ascii="Calibri" w:hAnsi="Calibri" w:cs="Calibri"/>
          <w:color w:val="000000" w:themeColor="text1"/>
        </w:rPr>
        <w:t>, Abschluss Diplom-Journalist (FH)</w:t>
      </w:r>
    </w:p>
    <w:p w14:paraId="70B30FF2" w14:textId="77777777" w:rsidR="00D0047B" w:rsidRPr="00290AE7" w:rsidRDefault="00D0047B" w:rsidP="00D0047B">
      <w:pPr>
        <w:numPr>
          <w:ilvl w:val="0"/>
          <w:numId w:val="10"/>
        </w:numPr>
        <w:shd w:val="clear" w:color="auto" w:fill="FAFAFA"/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color w:val="000000" w:themeColor="text1"/>
        </w:rPr>
        <w:t xml:space="preserve">2001/2002 Redaktionsvolontariat, </w:t>
      </w:r>
      <w:proofErr w:type="spellStart"/>
      <w:r w:rsidRPr="00290AE7">
        <w:rPr>
          <w:rFonts w:ascii="Calibri" w:hAnsi="Calibri" w:cs="Calibri"/>
          <w:color w:val="000000" w:themeColor="text1"/>
        </w:rPr>
        <w:t>Rheiderland</w:t>
      </w:r>
      <w:proofErr w:type="spellEnd"/>
      <w:r w:rsidRPr="00290AE7">
        <w:rPr>
          <w:rFonts w:ascii="Calibri" w:hAnsi="Calibri" w:cs="Calibri"/>
          <w:color w:val="000000" w:themeColor="text1"/>
        </w:rPr>
        <w:t xml:space="preserve"> Zeitung, </w:t>
      </w:r>
      <w:proofErr w:type="spellStart"/>
      <w:r w:rsidRPr="00290AE7">
        <w:rPr>
          <w:rFonts w:ascii="Calibri" w:hAnsi="Calibri" w:cs="Calibri"/>
          <w:color w:val="000000" w:themeColor="text1"/>
        </w:rPr>
        <w:t>Weener</w:t>
      </w:r>
      <w:proofErr w:type="spellEnd"/>
    </w:p>
    <w:p w14:paraId="50358CD0" w14:textId="77777777" w:rsidR="00D0047B" w:rsidRPr="00290AE7" w:rsidRDefault="00D0047B" w:rsidP="00D0047B">
      <w:pPr>
        <w:shd w:val="clear" w:color="auto" w:fill="FAFAFA"/>
        <w:spacing w:after="72"/>
        <w:ind w:left="960"/>
        <w:rPr>
          <w:rFonts w:ascii="Calibri" w:eastAsiaTheme="minorHAnsi" w:hAnsi="Calibri" w:cs="Calibri"/>
          <w:color w:val="000000" w:themeColor="text1"/>
          <w:lang w:eastAsia="en-US"/>
        </w:rPr>
      </w:pPr>
    </w:p>
    <w:p w14:paraId="3E4D52C3" w14:textId="376CD171" w:rsidR="00447C0E" w:rsidRPr="00290AE7" w:rsidRDefault="00447C0E" w:rsidP="00447C0E">
      <w:pPr>
        <w:shd w:val="clear" w:color="auto" w:fill="FAFAFA"/>
        <w:spacing w:after="72"/>
        <w:rPr>
          <w:rFonts w:ascii="Calibri" w:hAnsi="Calibri" w:cs="Calibri"/>
          <w:color w:val="000000" w:themeColor="text1"/>
          <w:u w:val="single"/>
        </w:rPr>
      </w:pPr>
    </w:p>
    <w:p w14:paraId="5F8CD61F" w14:textId="74EAEFC5" w:rsidR="00447C0E" w:rsidRPr="00290AE7" w:rsidRDefault="00447C0E" w:rsidP="00447C0E">
      <w:pPr>
        <w:shd w:val="clear" w:color="auto" w:fill="FAFAFA"/>
        <w:spacing w:after="48"/>
        <w:outlineLvl w:val="1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  <w:r w:rsidRPr="00290AE7">
        <w:rPr>
          <w:rFonts w:ascii="Calibri" w:hAnsi="Calibri" w:cs="Calibri"/>
          <w:b/>
          <w:bCs/>
          <w:color w:val="000000" w:themeColor="text1"/>
          <w:sz w:val="36"/>
          <w:szCs w:val="36"/>
        </w:rPr>
        <w:t>Ingrid Sperber</w:t>
      </w:r>
    </w:p>
    <w:p w14:paraId="64ABA448" w14:textId="3859EAF5" w:rsidR="00447C0E" w:rsidRPr="00290AE7" w:rsidRDefault="00447C0E" w:rsidP="00447C0E">
      <w:pPr>
        <w:shd w:val="clear" w:color="auto" w:fill="FAFAFA"/>
        <w:spacing w:after="144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i/>
          <w:iCs/>
          <w:color w:val="000000" w:themeColor="text1"/>
        </w:rPr>
        <w:t>Beisitzerin</w:t>
      </w:r>
    </w:p>
    <w:p w14:paraId="1DF49FF1" w14:textId="54550E6C" w:rsidR="00447C0E" w:rsidRPr="00290AE7" w:rsidRDefault="00447C0E" w:rsidP="00ED50A2">
      <w:pPr>
        <w:pStyle w:val="Listenabsatz"/>
        <w:numPr>
          <w:ilvl w:val="0"/>
          <w:numId w:val="14"/>
        </w:numPr>
        <w:shd w:val="clear" w:color="auto" w:fill="FAFAFA"/>
        <w:spacing w:after="72"/>
        <w:rPr>
          <w:rFonts w:ascii="Calibri" w:hAnsi="Calibri" w:cs="Calibri"/>
          <w:color w:val="000000" w:themeColor="text1"/>
        </w:rPr>
      </w:pPr>
      <w:r w:rsidRPr="00290AE7">
        <w:rPr>
          <w:rFonts w:ascii="Calibri" w:hAnsi="Calibri" w:cs="Calibri"/>
          <w:sz w:val="26"/>
          <w:szCs w:val="26"/>
        </w:rPr>
        <w:t>Leiterin des International Office der Hochschule für Wirtschaft und Recht Berlin</w:t>
      </w:r>
    </w:p>
    <w:sectPr w:rsidR="00447C0E" w:rsidRPr="00290A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87601"/>
    <w:multiLevelType w:val="hybridMultilevel"/>
    <w:tmpl w:val="99F0F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19B7"/>
    <w:multiLevelType w:val="hybridMultilevel"/>
    <w:tmpl w:val="60447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1861"/>
    <w:multiLevelType w:val="hybridMultilevel"/>
    <w:tmpl w:val="0AC2F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E558F"/>
    <w:multiLevelType w:val="hybridMultilevel"/>
    <w:tmpl w:val="3BE4F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827E0"/>
    <w:multiLevelType w:val="multilevel"/>
    <w:tmpl w:val="F746F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00CDC"/>
    <w:multiLevelType w:val="hybridMultilevel"/>
    <w:tmpl w:val="F6106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309EC"/>
    <w:multiLevelType w:val="multilevel"/>
    <w:tmpl w:val="8DD8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7728A7"/>
    <w:multiLevelType w:val="multilevel"/>
    <w:tmpl w:val="A4A85A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90177"/>
    <w:multiLevelType w:val="multilevel"/>
    <w:tmpl w:val="A394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34B86"/>
    <w:multiLevelType w:val="multilevel"/>
    <w:tmpl w:val="3B0E0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5625C"/>
    <w:multiLevelType w:val="hybridMultilevel"/>
    <w:tmpl w:val="7E261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D09F1"/>
    <w:multiLevelType w:val="multilevel"/>
    <w:tmpl w:val="27D6B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986AC5"/>
    <w:multiLevelType w:val="hybridMultilevel"/>
    <w:tmpl w:val="C94AC9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A11124"/>
    <w:multiLevelType w:val="multilevel"/>
    <w:tmpl w:val="A212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  <w:num w:numId="4">
    <w:abstractNumId w:val="13"/>
  </w:num>
  <w:num w:numId="5">
    <w:abstractNumId w:val="12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74"/>
    <w:rsid w:val="00050E2C"/>
    <w:rsid w:val="000B2998"/>
    <w:rsid w:val="00190553"/>
    <w:rsid w:val="001C66FB"/>
    <w:rsid w:val="00290AE7"/>
    <w:rsid w:val="00426B35"/>
    <w:rsid w:val="00447C0E"/>
    <w:rsid w:val="004B691A"/>
    <w:rsid w:val="004D6F74"/>
    <w:rsid w:val="004E7AB7"/>
    <w:rsid w:val="00816CCE"/>
    <w:rsid w:val="009B73AD"/>
    <w:rsid w:val="00A37B5D"/>
    <w:rsid w:val="00A97044"/>
    <w:rsid w:val="00B403D6"/>
    <w:rsid w:val="00CB5AF6"/>
    <w:rsid w:val="00D0047B"/>
    <w:rsid w:val="00DA6288"/>
    <w:rsid w:val="00E7392F"/>
    <w:rsid w:val="00E932B0"/>
    <w:rsid w:val="00ED50A2"/>
    <w:rsid w:val="00F05B05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45BE"/>
  <w15:chartTrackingRefBased/>
  <w15:docId w15:val="{F485BFA3-2A16-C648-94C9-7CF3E1A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7AB7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4D6F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D6F7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D6F74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4D6F74"/>
    <w:rPr>
      <w:i/>
      <w:iCs/>
    </w:rPr>
  </w:style>
  <w:style w:type="character" w:customStyle="1" w:styleId="apple-converted-space">
    <w:name w:val="apple-converted-space"/>
    <w:basedOn w:val="Absatz-Standardschriftart"/>
    <w:rsid w:val="004D6F74"/>
  </w:style>
  <w:style w:type="character" w:styleId="Hyperlink">
    <w:name w:val="Hyperlink"/>
    <w:basedOn w:val="Absatz-Standardschriftart"/>
    <w:uiPriority w:val="99"/>
    <w:unhideWhenUsed/>
    <w:rsid w:val="004D6F7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C66FB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0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.ac.uk/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hs-bremen.de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ice.cam.ac.uk/about-us/staff-profiles/tutor/dr-martin-bickl" TargetMode="External"/><Relationship Id="rId12" Type="http://schemas.openxmlformats.org/officeDocument/2006/relationships/hyperlink" Target="https://www.uni-trier.de/international" TargetMode="External"/><Relationship Id="rId17" Type="http://schemas.openxmlformats.org/officeDocument/2006/relationships/hyperlink" Target="http://www.divi.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ggeriatrie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uni-frankfurt.de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image" Target="media/image4.jpeg"/><Relationship Id="rId10" Type="http://schemas.openxmlformats.org/officeDocument/2006/relationships/hyperlink" Target="http://www.flinders.edu.au/" TargetMode="External"/><Relationship Id="rId19" Type="http://schemas.openxmlformats.org/officeDocument/2006/relationships/hyperlink" Target="https://www.rmit.edu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m.de/" TargetMode="External"/><Relationship Id="rId14" Type="http://schemas.openxmlformats.org/officeDocument/2006/relationships/hyperlink" Target="http://www.verwaltung.uni-duesseldorf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Brinkema</dc:creator>
  <cp:keywords/>
  <dc:description/>
  <cp:lastModifiedBy>Stefan Rippler</cp:lastModifiedBy>
  <cp:revision>21</cp:revision>
  <dcterms:created xsi:type="dcterms:W3CDTF">2021-04-17T13:04:00Z</dcterms:created>
  <dcterms:modified xsi:type="dcterms:W3CDTF">2021-05-12T15:54:00Z</dcterms:modified>
</cp:coreProperties>
</file>